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03" w:rsidRDefault="00EE3903" w:rsidP="00EE3903">
      <w:pPr>
        <w:pStyle w:val="Default"/>
        <w:spacing w:after="240"/>
        <w:jc w:val="center"/>
        <w:rPr>
          <w:sz w:val="28"/>
          <w:szCs w:val="28"/>
        </w:rPr>
      </w:pPr>
      <w:r>
        <w:rPr>
          <w:b/>
          <w:bCs/>
          <w:sz w:val="28"/>
          <w:szCs w:val="28"/>
        </w:rPr>
        <w:t>Adapting to Different Grade Levels</w:t>
      </w:r>
    </w:p>
    <w:p w:rsidR="00EE3903" w:rsidRPr="00EE3903" w:rsidRDefault="00EE3903" w:rsidP="00EE3903">
      <w:pPr>
        <w:pStyle w:val="Default"/>
        <w:rPr>
          <w:sz w:val="22"/>
          <w:szCs w:val="22"/>
        </w:rPr>
      </w:pPr>
      <w:r w:rsidRPr="00EE3903">
        <w:rPr>
          <w:sz w:val="22"/>
          <w:szCs w:val="22"/>
        </w:rPr>
        <w:t>There are a total of</w:t>
      </w:r>
      <w:r w:rsidR="00CC2EA5">
        <w:rPr>
          <w:sz w:val="22"/>
          <w:szCs w:val="22"/>
        </w:rPr>
        <w:t xml:space="preserve"> four central activities in the Dangerous Decibels Resource</w:t>
      </w:r>
      <w:r w:rsidRPr="00EE3903">
        <w:rPr>
          <w:sz w:val="22"/>
          <w:szCs w:val="22"/>
        </w:rPr>
        <w:t xml:space="preserve"> Guide. While all may be adapted to various grade levels from K through 12, the activities were designed and tested with specific age ranges and developmental stages in mind: </w:t>
      </w:r>
    </w:p>
    <w:p w:rsidR="00EE3903" w:rsidRPr="00EE3903" w:rsidRDefault="00EE3903" w:rsidP="00EE3903">
      <w:pPr>
        <w:pStyle w:val="Default"/>
        <w:numPr>
          <w:ilvl w:val="0"/>
          <w:numId w:val="7"/>
        </w:numPr>
        <w:spacing w:before="120" w:after="141"/>
        <w:rPr>
          <w:sz w:val="22"/>
          <w:szCs w:val="22"/>
        </w:rPr>
      </w:pPr>
      <w:r w:rsidRPr="00EE3903">
        <w:rPr>
          <w:b/>
          <w:bCs/>
          <w:sz w:val="22"/>
          <w:szCs w:val="22"/>
        </w:rPr>
        <w:t xml:space="preserve">All Ages: </w:t>
      </w:r>
      <w:hyperlink r:id="rId8" w:history="1">
        <w:r w:rsidRPr="0038565F">
          <w:rPr>
            <w:rStyle w:val="Hyperlink"/>
            <w:i/>
            <w:iCs/>
            <w:sz w:val="22"/>
            <w:szCs w:val="22"/>
          </w:rPr>
          <w:t>Good Vibrations</w:t>
        </w:r>
      </w:hyperlink>
      <w:r w:rsidRPr="00EE3903">
        <w:rPr>
          <w:i/>
          <w:iCs/>
          <w:color w:val="1F497D" w:themeColor="text2"/>
          <w:sz w:val="22"/>
          <w:szCs w:val="22"/>
          <w:u w:val="single"/>
        </w:rPr>
        <w:t xml:space="preserve"> </w:t>
      </w:r>
      <w:r w:rsidRPr="00EE3903">
        <w:rPr>
          <w:sz w:val="22"/>
          <w:szCs w:val="22"/>
        </w:rPr>
        <w:t xml:space="preserve">and </w:t>
      </w:r>
      <w:hyperlink r:id="rId9" w:history="1">
        <w:r w:rsidRPr="0038565F">
          <w:rPr>
            <w:rStyle w:val="Hyperlink"/>
            <w:i/>
            <w:iCs/>
            <w:sz w:val="22"/>
            <w:szCs w:val="22"/>
          </w:rPr>
          <w:t>Bend It, Break It</w:t>
        </w:r>
      </w:hyperlink>
      <w:r w:rsidRPr="00EE3903">
        <w:rPr>
          <w:i/>
          <w:iCs/>
          <w:sz w:val="22"/>
          <w:szCs w:val="22"/>
        </w:rPr>
        <w:t xml:space="preserve"> </w:t>
      </w:r>
      <w:r w:rsidRPr="00EE3903">
        <w:rPr>
          <w:sz w:val="22"/>
          <w:szCs w:val="22"/>
        </w:rPr>
        <w:t xml:space="preserve">are fun as introductory activities for all grade levels. </w:t>
      </w:r>
    </w:p>
    <w:p w:rsidR="00EE3903" w:rsidRPr="00EE3903" w:rsidRDefault="00EE3903" w:rsidP="00EE3903">
      <w:pPr>
        <w:pStyle w:val="Default"/>
        <w:numPr>
          <w:ilvl w:val="0"/>
          <w:numId w:val="7"/>
        </w:numPr>
        <w:spacing w:after="141"/>
        <w:rPr>
          <w:sz w:val="22"/>
          <w:szCs w:val="22"/>
        </w:rPr>
      </w:pPr>
      <w:r w:rsidRPr="00EE3903">
        <w:rPr>
          <w:b/>
          <w:bCs/>
          <w:sz w:val="22"/>
          <w:szCs w:val="22"/>
        </w:rPr>
        <w:t xml:space="preserve">Primary Students (K-2): </w:t>
      </w:r>
      <w:r w:rsidRPr="00EE3903">
        <w:rPr>
          <w:sz w:val="22"/>
          <w:szCs w:val="22"/>
        </w:rPr>
        <w:t xml:space="preserve">Start with </w:t>
      </w:r>
      <w:hyperlink r:id="rId10" w:history="1">
        <w:r w:rsidRPr="0038565F">
          <w:rPr>
            <w:rStyle w:val="Hyperlink"/>
            <w:i/>
            <w:iCs/>
            <w:sz w:val="22"/>
            <w:szCs w:val="22"/>
          </w:rPr>
          <w:t>Good Vibrations</w:t>
        </w:r>
      </w:hyperlink>
      <w:r w:rsidRPr="00EE3903">
        <w:rPr>
          <w:i/>
          <w:iCs/>
          <w:sz w:val="22"/>
          <w:szCs w:val="22"/>
        </w:rPr>
        <w:t xml:space="preserve"> </w:t>
      </w:r>
      <w:r w:rsidRPr="00EE3903">
        <w:rPr>
          <w:sz w:val="22"/>
          <w:szCs w:val="22"/>
        </w:rPr>
        <w:t xml:space="preserve">to introduce basic concepts to the students and it is also a great station-based activity. </w:t>
      </w:r>
    </w:p>
    <w:p w:rsidR="00EE3903" w:rsidRPr="00EE3903" w:rsidRDefault="00EE3903" w:rsidP="00EE3903">
      <w:pPr>
        <w:pStyle w:val="Default"/>
        <w:numPr>
          <w:ilvl w:val="0"/>
          <w:numId w:val="7"/>
        </w:numPr>
        <w:spacing w:after="141"/>
        <w:rPr>
          <w:sz w:val="22"/>
          <w:szCs w:val="22"/>
        </w:rPr>
      </w:pPr>
      <w:r w:rsidRPr="00EE3903">
        <w:rPr>
          <w:b/>
          <w:bCs/>
          <w:sz w:val="22"/>
          <w:szCs w:val="22"/>
        </w:rPr>
        <w:t xml:space="preserve">Intermediate Students (grades 3-5): </w:t>
      </w:r>
      <w:r w:rsidRPr="00EE3903">
        <w:rPr>
          <w:sz w:val="22"/>
          <w:szCs w:val="22"/>
        </w:rPr>
        <w:t xml:space="preserve">Start with </w:t>
      </w:r>
      <w:hyperlink r:id="rId11" w:history="1">
        <w:r w:rsidRPr="0038565F">
          <w:rPr>
            <w:rStyle w:val="Hyperlink"/>
            <w:i/>
            <w:iCs/>
            <w:sz w:val="22"/>
            <w:szCs w:val="22"/>
          </w:rPr>
          <w:t>Good Vibrations</w:t>
        </w:r>
      </w:hyperlink>
      <w:r w:rsidRPr="00EE3903">
        <w:rPr>
          <w:i/>
          <w:iCs/>
          <w:sz w:val="22"/>
          <w:szCs w:val="22"/>
        </w:rPr>
        <w:t xml:space="preserve"> </w:t>
      </w:r>
      <w:r w:rsidRPr="00EE3903">
        <w:rPr>
          <w:sz w:val="22"/>
          <w:szCs w:val="22"/>
        </w:rPr>
        <w:t xml:space="preserve">to introduce basic concepts to the students. </w:t>
      </w:r>
      <w:hyperlink r:id="rId12" w:history="1">
        <w:r w:rsidRPr="0038565F">
          <w:rPr>
            <w:rStyle w:val="Hyperlink"/>
            <w:i/>
            <w:iCs/>
            <w:sz w:val="22"/>
            <w:szCs w:val="22"/>
          </w:rPr>
          <w:t>Bend It, Break It</w:t>
        </w:r>
      </w:hyperlink>
      <w:r w:rsidRPr="00EE3903">
        <w:rPr>
          <w:i/>
          <w:iCs/>
          <w:sz w:val="22"/>
          <w:szCs w:val="22"/>
        </w:rPr>
        <w:t xml:space="preserve"> </w:t>
      </w:r>
      <w:r w:rsidRPr="00EE3903">
        <w:rPr>
          <w:sz w:val="22"/>
          <w:szCs w:val="22"/>
        </w:rPr>
        <w:t xml:space="preserve">was designed to give intermediate students a model to understand the fragile nature of their ear. Models are often used by scientists to understand scientific phenomena. Intermediate students are able to understand the idea of models and to practice drawing conclusions from them. Intermediate students also need this tangible, three-dimensional representation to better understand what is happening inside the ear. Teachers looking for more depth or a mathematics extension may try </w:t>
      </w:r>
      <w:hyperlink r:id="rId13" w:history="1">
        <w:r w:rsidRPr="0038565F">
          <w:rPr>
            <w:rStyle w:val="Hyperlink"/>
            <w:i/>
            <w:iCs/>
            <w:sz w:val="22"/>
            <w:szCs w:val="22"/>
          </w:rPr>
          <w:t>Sound Measures</w:t>
        </w:r>
      </w:hyperlink>
      <w:r w:rsidRPr="00EE3903">
        <w:rPr>
          <w:i/>
          <w:iCs/>
          <w:sz w:val="22"/>
          <w:szCs w:val="22"/>
        </w:rPr>
        <w:t xml:space="preserve"> </w:t>
      </w:r>
      <w:r w:rsidRPr="00EE3903">
        <w:rPr>
          <w:sz w:val="22"/>
          <w:szCs w:val="22"/>
        </w:rPr>
        <w:t xml:space="preserve">as a guided classroom activity. </w:t>
      </w:r>
      <w:hyperlink r:id="rId14" w:history="1">
        <w:r w:rsidRPr="0038565F">
          <w:rPr>
            <w:rStyle w:val="Hyperlink"/>
            <w:i/>
            <w:iCs/>
            <w:sz w:val="22"/>
            <w:szCs w:val="22"/>
          </w:rPr>
          <w:t xml:space="preserve">How Loud is too </w:t>
        </w:r>
        <w:proofErr w:type="gramStart"/>
        <w:r w:rsidRPr="0038565F">
          <w:rPr>
            <w:rStyle w:val="Hyperlink"/>
            <w:i/>
            <w:iCs/>
            <w:sz w:val="22"/>
            <w:szCs w:val="22"/>
          </w:rPr>
          <w:t>Loud</w:t>
        </w:r>
        <w:proofErr w:type="gramEnd"/>
      </w:hyperlink>
      <w:r w:rsidRPr="00EE3903">
        <w:rPr>
          <w:i/>
          <w:iCs/>
          <w:sz w:val="22"/>
          <w:szCs w:val="22"/>
        </w:rPr>
        <w:t xml:space="preserve"> </w:t>
      </w:r>
      <w:r w:rsidRPr="00EE3903">
        <w:rPr>
          <w:sz w:val="22"/>
          <w:szCs w:val="22"/>
        </w:rPr>
        <w:t xml:space="preserve">is also an excellent activity for this group. </w:t>
      </w:r>
    </w:p>
    <w:p w:rsidR="00EE3903" w:rsidRPr="00EE3903" w:rsidRDefault="00EE3903" w:rsidP="00EE3903">
      <w:pPr>
        <w:pStyle w:val="Default"/>
        <w:numPr>
          <w:ilvl w:val="0"/>
          <w:numId w:val="7"/>
        </w:numPr>
        <w:spacing w:after="141"/>
        <w:rPr>
          <w:sz w:val="22"/>
          <w:szCs w:val="22"/>
        </w:rPr>
      </w:pPr>
      <w:r w:rsidRPr="00EE3903">
        <w:rPr>
          <w:b/>
          <w:bCs/>
          <w:sz w:val="22"/>
          <w:szCs w:val="22"/>
        </w:rPr>
        <w:t xml:space="preserve">Middle School Students (grades 6-8): </w:t>
      </w:r>
      <w:r w:rsidRPr="00EE3903">
        <w:rPr>
          <w:sz w:val="22"/>
          <w:szCs w:val="22"/>
        </w:rPr>
        <w:t xml:space="preserve">Start with </w:t>
      </w:r>
      <w:hyperlink r:id="rId15" w:history="1">
        <w:r w:rsidRPr="0038565F">
          <w:rPr>
            <w:rStyle w:val="Hyperlink"/>
            <w:i/>
            <w:iCs/>
            <w:sz w:val="22"/>
            <w:szCs w:val="22"/>
          </w:rPr>
          <w:t>Good Vibrations</w:t>
        </w:r>
      </w:hyperlink>
      <w:r w:rsidRPr="00EE3903">
        <w:rPr>
          <w:i/>
          <w:iCs/>
          <w:sz w:val="22"/>
          <w:szCs w:val="22"/>
        </w:rPr>
        <w:t xml:space="preserve"> </w:t>
      </w:r>
      <w:r w:rsidRPr="00EE3903">
        <w:rPr>
          <w:sz w:val="22"/>
          <w:szCs w:val="22"/>
        </w:rPr>
        <w:t xml:space="preserve">to introduce basic concepts to the students. </w:t>
      </w:r>
      <w:hyperlink r:id="rId16" w:history="1">
        <w:r w:rsidRPr="0038565F">
          <w:rPr>
            <w:rStyle w:val="Hyperlink"/>
            <w:i/>
            <w:iCs/>
            <w:sz w:val="22"/>
            <w:szCs w:val="22"/>
          </w:rPr>
          <w:t>Sound Measures</w:t>
        </w:r>
      </w:hyperlink>
      <w:r w:rsidRPr="00EE3903">
        <w:rPr>
          <w:i/>
          <w:iCs/>
          <w:sz w:val="22"/>
          <w:szCs w:val="22"/>
        </w:rPr>
        <w:t xml:space="preserve"> </w:t>
      </w:r>
      <w:r w:rsidRPr="00EE3903">
        <w:rPr>
          <w:sz w:val="22"/>
          <w:szCs w:val="22"/>
        </w:rPr>
        <w:t xml:space="preserve">is a great foundation for further scientific inquiry. Students will gain enough experience and expertise to form new questions, design experiments, collect and analyze data, and draw conclusions and analysis. Both activities have applicable math components. </w:t>
      </w:r>
    </w:p>
    <w:p w:rsidR="00EE3903" w:rsidRPr="00EE3903" w:rsidRDefault="00EE3903" w:rsidP="00EE3903">
      <w:pPr>
        <w:pStyle w:val="Default"/>
        <w:numPr>
          <w:ilvl w:val="0"/>
          <w:numId w:val="7"/>
        </w:numPr>
        <w:rPr>
          <w:sz w:val="22"/>
          <w:szCs w:val="22"/>
        </w:rPr>
      </w:pPr>
      <w:r w:rsidRPr="00EE3903">
        <w:rPr>
          <w:b/>
          <w:bCs/>
          <w:sz w:val="22"/>
          <w:szCs w:val="22"/>
        </w:rPr>
        <w:t xml:space="preserve">High School Students (grades 9-12): </w:t>
      </w:r>
      <w:r w:rsidRPr="00EE3903">
        <w:rPr>
          <w:sz w:val="22"/>
          <w:szCs w:val="22"/>
        </w:rPr>
        <w:t xml:space="preserve">Start with </w:t>
      </w:r>
      <w:hyperlink r:id="rId17" w:history="1">
        <w:r w:rsidRPr="0038565F">
          <w:rPr>
            <w:rStyle w:val="Hyperlink"/>
            <w:i/>
            <w:iCs/>
            <w:sz w:val="22"/>
            <w:szCs w:val="22"/>
          </w:rPr>
          <w:t>Good Vibrations</w:t>
        </w:r>
      </w:hyperlink>
      <w:r w:rsidRPr="00EE3903">
        <w:rPr>
          <w:i/>
          <w:iCs/>
          <w:sz w:val="22"/>
          <w:szCs w:val="22"/>
        </w:rPr>
        <w:t xml:space="preserve"> </w:t>
      </w:r>
      <w:r w:rsidRPr="00EE3903">
        <w:rPr>
          <w:sz w:val="22"/>
          <w:szCs w:val="22"/>
        </w:rPr>
        <w:t xml:space="preserve">to introduce basic concepts to the students. </w:t>
      </w:r>
      <w:hyperlink r:id="rId18" w:history="1">
        <w:r w:rsidRPr="0038565F">
          <w:rPr>
            <w:rStyle w:val="Hyperlink"/>
            <w:i/>
            <w:iCs/>
            <w:sz w:val="22"/>
            <w:szCs w:val="22"/>
          </w:rPr>
          <w:t>Sound Measures</w:t>
        </w:r>
      </w:hyperlink>
      <w:bookmarkStart w:id="0" w:name="_GoBack"/>
      <w:bookmarkEnd w:id="0"/>
      <w:r w:rsidRPr="00EE3903">
        <w:rPr>
          <w:i/>
          <w:iCs/>
          <w:sz w:val="22"/>
          <w:szCs w:val="22"/>
        </w:rPr>
        <w:t xml:space="preserve"> </w:t>
      </w:r>
      <w:r w:rsidRPr="00EE3903">
        <w:rPr>
          <w:sz w:val="22"/>
          <w:szCs w:val="22"/>
        </w:rPr>
        <w:t xml:space="preserve">is a great foundation for further scientific inquiry and gives information on how to use logarithmic scales, and plot and calculate sound pressure levels. Topics of math, physical science, and biology are addressed. </w:t>
      </w:r>
    </w:p>
    <w:p w:rsidR="00894E30" w:rsidRPr="00EE3903" w:rsidRDefault="00894E30" w:rsidP="00EE3903"/>
    <w:sectPr w:rsidR="00894E30" w:rsidRPr="00EE3903" w:rsidSect="00DB08B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56" w:rsidRDefault="00603456" w:rsidP="005C4DD9">
      <w:pPr>
        <w:spacing w:after="0" w:line="240" w:lineRule="auto"/>
      </w:pPr>
      <w:r>
        <w:separator/>
      </w:r>
    </w:p>
  </w:endnote>
  <w:endnote w:type="continuationSeparator" w:id="0">
    <w:p w:rsidR="00603456" w:rsidRDefault="00603456" w:rsidP="005C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D9" w:rsidRPr="005C4DD9" w:rsidRDefault="00603456">
    <w:pPr>
      <w:pStyle w:val="Foo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2062" type="#_x0000_t32" style="position:absolute;margin-left:-.75pt;margin-top:0;width:474pt;height:.75pt;flip:y;z-index:251658240" o:connectortype="straight" strokecolor="gray [1629]" strokeweight="2pt"/>
      </w:pict>
    </w:r>
    <w:r w:rsidR="005C4DD9" w:rsidRPr="005C4DD9">
      <w:rPr>
        <w:rFonts w:ascii="Times New Roman" w:hAnsi="Times New Roman" w:cs="Times New Roman"/>
        <w:sz w:val="20"/>
        <w:szCs w:val="20"/>
      </w:rPr>
      <w:t>Dangerous Decibels Educator Resource Guide</w:t>
    </w:r>
  </w:p>
  <w:p w:rsidR="005C4DD9" w:rsidRPr="005C4DD9" w:rsidRDefault="005C4DD9">
    <w:pPr>
      <w:pStyle w:val="Footer"/>
      <w:rPr>
        <w:rFonts w:ascii="Times New Roman" w:hAnsi="Times New Roman" w:cs="Times New Roman"/>
        <w:sz w:val="20"/>
        <w:szCs w:val="20"/>
      </w:rPr>
    </w:pPr>
    <w:r w:rsidRPr="005C4DD9">
      <w:rPr>
        <w:rFonts w:ascii="Times New Roman" w:hAnsi="Times New Roman" w:cs="Times New Roman"/>
        <w:sz w:val="20"/>
        <w:szCs w:val="20"/>
      </w:rPr>
      <w:t>Oregon Health &amp; Science University, 2010</w:t>
    </w:r>
  </w:p>
  <w:p w:rsidR="005C4DD9" w:rsidRPr="005C4DD9" w:rsidRDefault="00603456">
    <w:pPr>
      <w:pStyle w:val="Footer"/>
      <w:rPr>
        <w:rFonts w:ascii="Times New Roman" w:hAnsi="Times New Roman" w:cs="Times New Roman"/>
        <w:sz w:val="20"/>
        <w:szCs w:val="20"/>
      </w:rPr>
    </w:pPr>
    <w:hyperlink r:id="rId1" w:history="1">
      <w:r w:rsidR="005C4DD9" w:rsidRPr="005C4DD9">
        <w:rPr>
          <w:rStyle w:val="Hyperlink"/>
          <w:rFonts w:ascii="Times New Roman" w:hAnsi="Times New Roman" w:cs="Times New Roman"/>
          <w:sz w:val="20"/>
          <w:szCs w:val="20"/>
        </w:rPr>
        <w:t>http://www.dangerousdecibels.org</w:t>
      </w:r>
    </w:hyperlink>
    <w:r w:rsidR="005C4DD9" w:rsidRPr="005C4DD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56" w:rsidRDefault="00603456" w:rsidP="005C4DD9">
      <w:pPr>
        <w:spacing w:after="0" w:line="240" w:lineRule="auto"/>
      </w:pPr>
      <w:r>
        <w:separator/>
      </w:r>
    </w:p>
  </w:footnote>
  <w:footnote w:type="continuationSeparator" w:id="0">
    <w:p w:rsidR="00603456" w:rsidRDefault="00603456" w:rsidP="005C4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7A3"/>
    <w:multiLevelType w:val="hybridMultilevel"/>
    <w:tmpl w:val="334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4D05"/>
    <w:multiLevelType w:val="hybridMultilevel"/>
    <w:tmpl w:val="F35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E0AD4"/>
    <w:multiLevelType w:val="hybridMultilevel"/>
    <w:tmpl w:val="308C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971EAD"/>
    <w:multiLevelType w:val="hybridMultilevel"/>
    <w:tmpl w:val="FE5EFF8A"/>
    <w:lvl w:ilvl="0" w:tplc="DF8CAE0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037E9F"/>
    <w:multiLevelType w:val="hybridMultilevel"/>
    <w:tmpl w:val="D22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D0460"/>
    <w:multiLevelType w:val="hybridMultilevel"/>
    <w:tmpl w:val="280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E5806"/>
    <w:multiLevelType w:val="hybridMultilevel"/>
    <w:tmpl w:val="7036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rules v:ext="edit">
        <o:r id="V:Rule1" type="connector" idref="#_x0000_s2062"/>
      </o:rules>
    </o:shapelayout>
  </w:hdrShapeDefaults>
  <w:footnotePr>
    <w:footnote w:id="-1"/>
    <w:footnote w:id="0"/>
  </w:footnotePr>
  <w:endnotePr>
    <w:endnote w:id="-1"/>
    <w:endnote w:id="0"/>
  </w:endnotePr>
  <w:compat>
    <w:compatSetting w:name="compatibilityMode" w:uri="http://schemas.microsoft.com/office/word" w:val="12"/>
  </w:compat>
  <w:rsids>
    <w:rsidRoot w:val="00B314EB"/>
    <w:rsid w:val="00072680"/>
    <w:rsid w:val="00266EEA"/>
    <w:rsid w:val="00313C24"/>
    <w:rsid w:val="0038565F"/>
    <w:rsid w:val="00476753"/>
    <w:rsid w:val="004B1F48"/>
    <w:rsid w:val="005C4DD9"/>
    <w:rsid w:val="005E4D31"/>
    <w:rsid w:val="00603456"/>
    <w:rsid w:val="006E7109"/>
    <w:rsid w:val="00820D98"/>
    <w:rsid w:val="0089169C"/>
    <w:rsid w:val="00894E30"/>
    <w:rsid w:val="009D2D3B"/>
    <w:rsid w:val="00A20BFF"/>
    <w:rsid w:val="00A322FB"/>
    <w:rsid w:val="00AC4DFC"/>
    <w:rsid w:val="00B2501B"/>
    <w:rsid w:val="00B31090"/>
    <w:rsid w:val="00B314EB"/>
    <w:rsid w:val="00B87410"/>
    <w:rsid w:val="00C22659"/>
    <w:rsid w:val="00C8064B"/>
    <w:rsid w:val="00CC2EA5"/>
    <w:rsid w:val="00DB08B4"/>
    <w:rsid w:val="00DC03C8"/>
    <w:rsid w:val="00EE3903"/>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4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14EB"/>
    <w:rPr>
      <w:color w:val="0000FF" w:themeColor="hyperlink"/>
      <w:u w:val="single"/>
    </w:rPr>
  </w:style>
  <w:style w:type="character" w:styleId="FollowedHyperlink">
    <w:name w:val="FollowedHyperlink"/>
    <w:basedOn w:val="DefaultParagraphFont"/>
    <w:uiPriority w:val="99"/>
    <w:semiHidden/>
    <w:unhideWhenUsed/>
    <w:rsid w:val="00B314EB"/>
    <w:rPr>
      <w:color w:val="800080" w:themeColor="followedHyperlink"/>
      <w:u w:val="single"/>
    </w:rPr>
  </w:style>
  <w:style w:type="paragraph" w:styleId="Header">
    <w:name w:val="header"/>
    <w:basedOn w:val="Normal"/>
    <w:link w:val="HeaderChar"/>
    <w:uiPriority w:val="99"/>
    <w:semiHidden/>
    <w:unhideWhenUsed/>
    <w:rsid w:val="005C4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DD9"/>
  </w:style>
  <w:style w:type="paragraph" w:styleId="Footer">
    <w:name w:val="footer"/>
    <w:basedOn w:val="Normal"/>
    <w:link w:val="FooterChar"/>
    <w:uiPriority w:val="99"/>
    <w:unhideWhenUsed/>
    <w:rsid w:val="005C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D9"/>
  </w:style>
  <w:style w:type="paragraph" w:styleId="BalloonText">
    <w:name w:val="Balloon Text"/>
    <w:basedOn w:val="Normal"/>
    <w:link w:val="BalloonTextChar"/>
    <w:uiPriority w:val="99"/>
    <w:semiHidden/>
    <w:unhideWhenUsed/>
    <w:rsid w:val="005C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D9"/>
    <w:rPr>
      <w:rFonts w:ascii="Tahoma" w:hAnsi="Tahoma" w:cs="Tahoma"/>
      <w:sz w:val="16"/>
      <w:szCs w:val="16"/>
    </w:rPr>
  </w:style>
  <w:style w:type="table" w:styleId="TableGrid">
    <w:name w:val="Table Grid"/>
    <w:basedOn w:val="TableNormal"/>
    <w:uiPriority w:val="59"/>
    <w:rsid w:val="00A3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sound.org/Home/Parents---Teachers/Good-Vibrations.aspx" TargetMode="External"/><Relationship Id="rId13" Type="http://schemas.openxmlformats.org/officeDocument/2006/relationships/hyperlink" Target="http://www.exploresound.org/Home/Parents---Teachers/Sound-Measures.aspx" TargetMode="External"/><Relationship Id="rId18" Type="http://schemas.openxmlformats.org/officeDocument/2006/relationships/hyperlink" Target="http://www.exploresound.org/Home/Parents---Teachers/Sound-Measures.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ploresound.org/Home/Parents---Teachers/Bend-It,-Break-It.aspx" TargetMode="External"/><Relationship Id="rId17" Type="http://schemas.openxmlformats.org/officeDocument/2006/relationships/hyperlink" Target="http://www.exploresound.org/Home/Parents---Teachers/Good-Vibrations.aspx" TargetMode="External"/><Relationship Id="rId2" Type="http://schemas.openxmlformats.org/officeDocument/2006/relationships/styles" Target="styles.xml"/><Relationship Id="rId16" Type="http://schemas.openxmlformats.org/officeDocument/2006/relationships/hyperlink" Target="http://www.exploresound.org/Home/Parents---Teachers/Sound-Measur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loresound.org/Home/Parents---Teachers/Good-Vibrations.aspx" TargetMode="External"/><Relationship Id="rId5" Type="http://schemas.openxmlformats.org/officeDocument/2006/relationships/webSettings" Target="webSettings.xml"/><Relationship Id="rId15" Type="http://schemas.openxmlformats.org/officeDocument/2006/relationships/hyperlink" Target="http://www.exploresound.org/Home/Parents---Teachers/Good-Vibrations.aspx" TargetMode="External"/><Relationship Id="rId10" Type="http://schemas.openxmlformats.org/officeDocument/2006/relationships/hyperlink" Target="http://www.exploresound.org/Home/Parents---Teachers/Good-Vibration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loresound.org/Home/Parents---Teachers/Bend-It,-Break-It.aspx" TargetMode="External"/><Relationship Id="rId14" Type="http://schemas.openxmlformats.org/officeDocument/2006/relationships/hyperlink" Target="http://www.exploresound.org/Home/Parents---Teachers/How-Loud-is-To-Loud.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angerousdecib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mwheel</cp:lastModifiedBy>
  <cp:revision>8</cp:revision>
  <dcterms:created xsi:type="dcterms:W3CDTF">2011-01-19T03:24:00Z</dcterms:created>
  <dcterms:modified xsi:type="dcterms:W3CDTF">2011-04-19T18:27:00Z</dcterms:modified>
</cp:coreProperties>
</file>