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3" w:rsidRPr="000F56B1" w:rsidRDefault="000F56B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Phys 220 - </w:t>
      </w:r>
      <w:r w:rsidR="00A27EFB" w:rsidRPr="000F56B1">
        <w:rPr>
          <w:rFonts w:ascii="Comic Sans MS" w:hAnsi="Comic Sans MS"/>
          <w:b/>
          <w:sz w:val="32"/>
          <w:szCs w:val="32"/>
        </w:rPr>
        <w:t>Inertia</w:t>
      </w:r>
    </w:p>
    <w:p w:rsidR="000F56B1" w:rsidRPr="000F56B1" w:rsidRDefault="00D85E2D" w:rsidP="00E514CE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131445</wp:posOffset>
            </wp:positionV>
            <wp:extent cx="1685925" cy="131445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6B1" w:rsidRPr="000F56B1">
        <w:rPr>
          <w:rFonts w:ascii="Comic Sans MS" w:hAnsi="Comic Sans MS"/>
          <w:b/>
          <w:sz w:val="24"/>
          <w:szCs w:val="24"/>
        </w:rPr>
        <w:t>Part I</w:t>
      </w:r>
      <w:r w:rsidR="00907E11">
        <w:rPr>
          <w:rFonts w:ascii="Comic Sans MS" w:hAnsi="Comic Sans MS"/>
          <w:b/>
          <w:sz w:val="24"/>
          <w:szCs w:val="24"/>
        </w:rPr>
        <w:t xml:space="preserve"> – Croquet Bowling</w:t>
      </w:r>
    </w:p>
    <w:p w:rsidR="000F56B1" w:rsidRPr="000F56B1" w:rsidRDefault="000F56B1">
      <w:pPr>
        <w:rPr>
          <w:rFonts w:ascii="Comic Sans MS" w:hAnsi="Comic Sans MS"/>
        </w:rPr>
      </w:pPr>
      <w:r w:rsidRPr="000F56B1">
        <w:rPr>
          <w:rFonts w:ascii="Comic Sans MS" w:hAnsi="Comic Sans MS"/>
          <w:i/>
        </w:rPr>
        <w:t>Materials and Equipment</w:t>
      </w:r>
      <w:r w:rsidR="00D85E2D">
        <w:rPr>
          <w:rFonts w:ascii="Comic Sans MS" w:hAnsi="Comic Sans MS"/>
        </w:rPr>
        <w:t>: Bowling ball, c</w:t>
      </w:r>
      <w:r w:rsidRPr="000F56B1">
        <w:rPr>
          <w:rFonts w:ascii="Comic Sans MS" w:hAnsi="Comic Sans MS"/>
        </w:rPr>
        <w:t xml:space="preserve">roquet </w:t>
      </w:r>
      <w:r w:rsidR="00D85E2D">
        <w:rPr>
          <w:rFonts w:ascii="Comic Sans MS" w:hAnsi="Comic Sans MS"/>
        </w:rPr>
        <w:t>m</w:t>
      </w:r>
      <w:r w:rsidRPr="000F56B1">
        <w:rPr>
          <w:rFonts w:ascii="Comic Sans MS" w:hAnsi="Comic Sans MS"/>
        </w:rPr>
        <w:t>allet and chair</w:t>
      </w:r>
    </w:p>
    <w:p w:rsidR="00580D63" w:rsidRDefault="000F56B1" w:rsidP="00B65019">
      <w:pPr>
        <w:spacing w:after="120"/>
        <w:rPr>
          <w:rFonts w:ascii="Comic Sans MS" w:hAnsi="Comic Sans MS"/>
        </w:rPr>
      </w:pPr>
      <w:proofErr w:type="gramStart"/>
      <w:r w:rsidRPr="000F56B1">
        <w:rPr>
          <w:rFonts w:ascii="Comic Sans MS" w:hAnsi="Comic Sans MS"/>
          <w:b/>
        </w:rPr>
        <w:t>Intergroup competition.</w:t>
      </w:r>
      <w:proofErr w:type="gramEnd"/>
      <w:r w:rsidRPr="000F56B1">
        <w:rPr>
          <w:rFonts w:ascii="Comic Sans MS" w:hAnsi="Comic Sans MS"/>
          <w:b/>
        </w:rPr>
        <w:t xml:space="preserve">  </w:t>
      </w:r>
      <w:r w:rsidR="00D85E2D">
        <w:rPr>
          <w:rFonts w:ascii="Comic Sans MS" w:hAnsi="Comic Sans MS"/>
        </w:rPr>
        <w:t xml:space="preserve">The chair legs are the goal.  </w:t>
      </w:r>
      <w:r w:rsidR="00B65019">
        <w:rPr>
          <w:rFonts w:ascii="Comic Sans MS" w:hAnsi="Comic Sans MS"/>
        </w:rPr>
        <w:t>Each person gets one roll and then passes the mallet for a total of 5 rounds</w:t>
      </w:r>
      <w:r w:rsidRPr="000F56B1">
        <w:rPr>
          <w:rFonts w:ascii="Comic Sans MS" w:hAnsi="Comic Sans MS"/>
        </w:rPr>
        <w:t xml:space="preserve"> – </w:t>
      </w:r>
      <w:proofErr w:type="gramStart"/>
      <w:r w:rsidRPr="000F56B1">
        <w:rPr>
          <w:rFonts w:ascii="Comic Sans MS" w:hAnsi="Comic Sans MS"/>
        </w:rPr>
        <w:t>who</w:t>
      </w:r>
      <w:proofErr w:type="gramEnd"/>
      <w:r w:rsidRPr="000F56B1">
        <w:rPr>
          <w:rFonts w:ascii="Comic Sans MS" w:hAnsi="Comic Sans MS"/>
        </w:rPr>
        <w:t xml:space="preserve"> can make the most goals?</w:t>
      </w:r>
      <w:r w:rsidR="00580D63">
        <w:rPr>
          <w:rFonts w:ascii="Comic Sans MS" w:hAnsi="Comic Sans MS"/>
        </w:rPr>
        <w:t xml:space="preserve">      </w:t>
      </w:r>
      <w:r w:rsidR="00580D63" w:rsidRPr="00580D63">
        <w:rPr>
          <w:rFonts w:ascii="Comic Sans MS" w:hAnsi="Comic Sans MS"/>
          <w:b/>
        </w:rPr>
        <w:t>NO practice runs!</w:t>
      </w:r>
    </w:p>
    <w:p w:rsidR="000F56B1" w:rsidRDefault="000F56B1" w:rsidP="00B6501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The bowling ball will be rolled by a group member who’s not currently the shooter.  The roll must be </w:t>
      </w:r>
      <w:r w:rsidR="00B65019">
        <w:rPr>
          <w:rFonts w:ascii="Comic Sans MS" w:hAnsi="Comic Sans MS"/>
        </w:rPr>
        <w:t>slow and perpendicular to the goal as shown.</w:t>
      </w:r>
    </w:p>
    <w:p w:rsidR="00B65019" w:rsidRDefault="00B65019" w:rsidP="00B6501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The shooter uses the croquet mallet to </w:t>
      </w:r>
      <w:r>
        <w:rPr>
          <w:rFonts w:ascii="Comic Sans MS" w:hAnsi="Comic Sans MS"/>
          <w:i/>
        </w:rPr>
        <w:t>accelerate</w:t>
      </w:r>
      <w:r>
        <w:rPr>
          <w:rFonts w:ascii="Comic Sans MS" w:hAnsi="Comic Sans MS"/>
        </w:rPr>
        <w:t xml:space="preserve"> the bowling ball in the correct direction to score a goal.</w:t>
      </w:r>
      <w:r w:rsidR="00D85E2D">
        <w:rPr>
          <w:rFonts w:ascii="Comic Sans MS" w:hAnsi="Comic Sans MS"/>
        </w:rPr>
        <w:t xml:space="preserve">  No pushing but multiple taps </w:t>
      </w:r>
      <w:proofErr w:type="gramStart"/>
      <w:r w:rsidR="00D85E2D">
        <w:rPr>
          <w:rFonts w:ascii="Comic Sans MS" w:hAnsi="Comic Sans MS"/>
        </w:rPr>
        <w:t>are</w:t>
      </w:r>
      <w:proofErr w:type="gramEnd"/>
      <w:r w:rsidR="00D85E2D">
        <w:rPr>
          <w:rFonts w:ascii="Comic Sans MS" w:hAnsi="Comic Sans MS"/>
        </w:rPr>
        <w:t xml:space="preserve"> allowed.</w:t>
      </w:r>
    </w:p>
    <w:p w:rsidR="00B65019" w:rsidRPr="00B65019" w:rsidRDefault="00B65019" w:rsidP="00B65019">
      <w:pPr>
        <w:spacing w:after="120"/>
        <w:rPr>
          <w:rFonts w:cstheme="minorHAnsi"/>
          <w:b/>
          <w:i/>
          <w:shadow/>
        </w:rPr>
      </w:pPr>
      <w:r w:rsidRPr="00B65019">
        <w:rPr>
          <w:rFonts w:cstheme="minorHAnsi"/>
          <w:b/>
          <w:i/>
          <w:shadow/>
        </w:rPr>
        <w:t>WARNING:  It is possible to shatter the croquet mallet if you hit the ball too hard – be careful!</w:t>
      </w:r>
    </w:p>
    <w:p w:rsidR="00FE448C" w:rsidRDefault="00BF63A1" w:rsidP="00D85E2D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Write up:  </w:t>
      </w:r>
      <w:r w:rsidR="00B65019">
        <w:rPr>
          <w:rFonts w:ascii="Comic Sans MS" w:hAnsi="Comic Sans MS"/>
        </w:rPr>
        <w:t>Describe, using force vectors, your final technique for scoring.  Then describe your first try and why it did or did not work.</w:t>
      </w:r>
    </w:p>
    <w:p w:rsidR="00BF63A1" w:rsidRDefault="00BF63A1" w:rsidP="00D85E2D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160655</wp:posOffset>
            </wp:positionV>
            <wp:extent cx="1733550" cy="1371600"/>
            <wp:effectExtent l="19050" t="0" r="0" b="0"/>
            <wp:wrapSquare wrapText="bothSides"/>
            <wp:docPr id="5" name="Picture 4" descr="bowlingball_h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ball_hi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Diagrams:</w:t>
      </w:r>
    </w:p>
    <w:p w:rsidR="00BF63A1" w:rsidRDefault="00BF63A1" w:rsidP="00BF63A1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BF63A1">
        <w:rPr>
          <w:rFonts w:ascii="Comic Sans MS" w:hAnsi="Comic Sans MS"/>
        </w:rPr>
        <w:t>raw a motion diagram of a bowling ball’s path if it is traveling in a straight line as shown and then a person taps it</w:t>
      </w:r>
      <w:r>
        <w:rPr>
          <w:rFonts w:ascii="Comic Sans MS" w:hAnsi="Comic Sans MS"/>
        </w:rPr>
        <w:t xml:space="preserve"> once firmly</w:t>
      </w:r>
      <w:r w:rsidRPr="00BF63A1">
        <w:rPr>
          <w:rFonts w:ascii="Comic Sans MS" w:hAnsi="Comic Sans MS"/>
        </w:rPr>
        <w:t xml:space="preserve"> with a mallet at an angle of 90 degrees </w:t>
      </w:r>
      <w:r>
        <w:rPr>
          <w:rFonts w:ascii="Comic Sans MS" w:hAnsi="Comic Sans MS"/>
        </w:rPr>
        <w:t>to the ball</w:t>
      </w:r>
      <w:r w:rsidRPr="00BF63A1">
        <w:rPr>
          <w:rFonts w:ascii="Comic Sans MS" w:hAnsi="Comic Sans MS"/>
        </w:rPr>
        <w:t>s motion</w:t>
      </w:r>
      <w:r>
        <w:rPr>
          <w:rFonts w:ascii="Comic Sans MS" w:hAnsi="Comic Sans MS"/>
        </w:rPr>
        <w:t xml:space="preserve"> as shown by the arrow</w:t>
      </w:r>
      <w:r w:rsidRPr="00BF63A1">
        <w:rPr>
          <w:rFonts w:ascii="Comic Sans MS" w:hAnsi="Comic Sans MS"/>
        </w:rPr>
        <w:t>.</w:t>
      </w:r>
    </w:p>
    <w:p w:rsidR="00BF63A1" w:rsidRPr="00BF63A1" w:rsidRDefault="00BF63A1" w:rsidP="00BF63A1">
      <w:pPr>
        <w:pStyle w:val="ListParagraph"/>
        <w:spacing w:after="120"/>
        <w:rPr>
          <w:rFonts w:ascii="Comic Sans MS" w:hAnsi="Comic Sans MS"/>
        </w:rPr>
      </w:pPr>
      <w:r w:rsidRPr="00BF63A1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:rsidR="00BF63A1" w:rsidRDefault="00BF63A1" w:rsidP="00BF63A1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BF63A1">
        <w:rPr>
          <w:rFonts w:ascii="Comic Sans MS" w:hAnsi="Comic Sans MS"/>
        </w:rPr>
        <w:t>raw a motion diagram of a bowling ball’s path if it is traveling in a straight line as shown and then a person taps it</w:t>
      </w:r>
      <w:r>
        <w:rPr>
          <w:rFonts w:ascii="Comic Sans MS" w:hAnsi="Comic Sans MS"/>
        </w:rPr>
        <w:t xml:space="preserve"> multiple times a fraction of a second apart firmly</w:t>
      </w:r>
      <w:r w:rsidRPr="00BF63A1">
        <w:rPr>
          <w:rFonts w:ascii="Comic Sans MS" w:hAnsi="Comic Sans MS"/>
        </w:rPr>
        <w:t xml:space="preserve"> with a mallet </w:t>
      </w:r>
      <w:r w:rsidR="00060330">
        <w:rPr>
          <w:rFonts w:ascii="Comic Sans MS" w:hAnsi="Comic Sans MS"/>
        </w:rPr>
        <w:t xml:space="preserve">in the direction </w:t>
      </w:r>
      <w:r>
        <w:rPr>
          <w:rFonts w:ascii="Comic Sans MS" w:hAnsi="Comic Sans MS"/>
        </w:rPr>
        <w:t>shown by the arrow</w:t>
      </w:r>
      <w:r w:rsidRPr="00BF63A1">
        <w:rPr>
          <w:rFonts w:ascii="Comic Sans MS" w:hAnsi="Comic Sans MS"/>
        </w:rPr>
        <w:t>.</w:t>
      </w:r>
    </w:p>
    <w:p w:rsidR="00060330" w:rsidRPr="00060330" w:rsidRDefault="00060330" w:rsidP="00060330">
      <w:pPr>
        <w:pStyle w:val="ListParagraph"/>
        <w:rPr>
          <w:rFonts w:ascii="Comic Sans MS" w:hAnsi="Comic Sans MS"/>
        </w:rPr>
      </w:pPr>
    </w:p>
    <w:p w:rsidR="00060330" w:rsidRDefault="00060330" w:rsidP="00060330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BF63A1">
        <w:rPr>
          <w:rFonts w:ascii="Comic Sans MS" w:hAnsi="Comic Sans MS"/>
        </w:rPr>
        <w:t xml:space="preserve">raw a motion diagram of a bowling ball’s path if it is traveling in a straight line as shown and then a person </w:t>
      </w:r>
      <w:r>
        <w:rPr>
          <w:rFonts w:ascii="Comic Sans MS" w:hAnsi="Comic Sans MS"/>
        </w:rPr>
        <w:t>pushes the ball continuously with a</w:t>
      </w:r>
      <w:r w:rsidRPr="00BF63A1">
        <w:rPr>
          <w:rFonts w:ascii="Comic Sans MS" w:hAnsi="Comic Sans MS"/>
        </w:rPr>
        <w:t xml:space="preserve"> mallet </w:t>
      </w:r>
      <w:r>
        <w:rPr>
          <w:rFonts w:ascii="Comic Sans MS" w:hAnsi="Comic Sans MS"/>
        </w:rPr>
        <w:t>in the direction shown by the arrow</w:t>
      </w:r>
      <w:r w:rsidRPr="00BF63A1">
        <w:rPr>
          <w:rFonts w:ascii="Comic Sans MS" w:hAnsi="Comic Sans MS"/>
        </w:rPr>
        <w:t>.</w:t>
      </w:r>
    </w:p>
    <w:p w:rsidR="00060330" w:rsidRDefault="00060330" w:rsidP="00060330">
      <w:pPr>
        <w:pStyle w:val="ListParagraph"/>
        <w:spacing w:after="120"/>
        <w:rPr>
          <w:rFonts w:ascii="Comic Sans MS" w:hAnsi="Comic Sans MS"/>
        </w:rPr>
      </w:pPr>
    </w:p>
    <w:p w:rsidR="00FE448C" w:rsidRDefault="00FE448C" w:rsidP="00D85E2D">
      <w:pPr>
        <w:spacing w:after="0"/>
        <w:rPr>
          <w:rFonts w:ascii="Comic Sans MS" w:hAnsi="Comic Sans MS"/>
        </w:rPr>
      </w:pPr>
      <w:r w:rsidRPr="00FE448C">
        <w:rPr>
          <w:rFonts w:ascii="Comic Sans MS" w:hAnsi="Comic Sans MS"/>
          <w:b/>
        </w:rPr>
        <w:t>Question</w:t>
      </w:r>
      <w:r>
        <w:rPr>
          <w:rFonts w:ascii="Comic Sans MS" w:hAnsi="Comic Sans MS"/>
        </w:rPr>
        <w:t xml:space="preserve">:  </w:t>
      </w:r>
      <w:r w:rsidR="00060330">
        <w:rPr>
          <w:rFonts w:ascii="Comic Sans MS" w:hAnsi="Comic Sans MS"/>
        </w:rPr>
        <w:t>Joe is talking to his roommate who’s in physics and he asks: “</w:t>
      </w:r>
      <w:r w:rsidRPr="00060330">
        <w:rPr>
          <w:i/>
        </w:rPr>
        <w:t>Why is it that a heavier object falls with the same acceleration, -9.8 m/s</w:t>
      </w:r>
      <w:r w:rsidRPr="00060330">
        <w:rPr>
          <w:i/>
          <w:vertAlign w:val="superscript"/>
        </w:rPr>
        <w:t>2</w:t>
      </w:r>
      <w:r w:rsidRPr="00060330">
        <w:rPr>
          <w:i/>
        </w:rPr>
        <w:t>, as a lighter object if the heavier object has more inertia?</w:t>
      </w:r>
      <w:r w:rsidR="00060330" w:rsidRPr="00060330">
        <w:rPr>
          <w:i/>
        </w:rPr>
        <w:t xml:space="preserve">  If an object has more inertia, it’s harder to get it to move, the same force will give it less acceleration. Isn’t that what we just learned?”  </w:t>
      </w:r>
      <w:r w:rsidR="00060330">
        <w:rPr>
          <w:rFonts w:ascii="Comic Sans MS" w:hAnsi="Comic Sans MS"/>
        </w:rPr>
        <w:t>What is Joe missing?</w:t>
      </w:r>
    </w:p>
    <w:p w:rsidR="00907E11" w:rsidRDefault="00907E11" w:rsidP="00D85E2D">
      <w:pPr>
        <w:spacing w:after="0"/>
        <w:rPr>
          <w:rFonts w:ascii="Comic Sans MS" w:hAnsi="Comic Sans MS"/>
        </w:rPr>
      </w:pPr>
    </w:p>
    <w:p w:rsidR="00BF63A1" w:rsidRDefault="00BF63A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907E11" w:rsidRDefault="00557328" w:rsidP="00907E1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127000</wp:posOffset>
            </wp:positionV>
            <wp:extent cx="1200150" cy="1200150"/>
            <wp:effectExtent l="19050" t="0" r="0" b="0"/>
            <wp:wrapSquare wrapText="bothSides"/>
            <wp:docPr id="4" name="Picture 4" descr="http://www.stevespanglerscience.com/media/ee/0477ba5c21d34e771ad82e0eba07d1d8b92a51ee.jpg">
              <a:hlinkClick xmlns:a="http://schemas.openxmlformats.org/drawingml/2006/main" r:id="rId7" tooltip="&quot;Centripetal Force Pen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vespanglerscience.com/media/ee/0477ba5c21d34e771ad82e0eba07d1d8b92a51ee.jpg">
                      <a:hlinkClick r:id="rId7" tooltip="&quot;Centripetal Force Pen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11" w:rsidRPr="00907E11">
        <w:rPr>
          <w:rFonts w:ascii="Comic Sans MS" w:hAnsi="Comic Sans MS"/>
          <w:b/>
        </w:rPr>
        <w:t>Part II</w:t>
      </w:r>
      <w:r w:rsidR="00907E11" w:rsidRPr="00907E11">
        <w:rPr>
          <w:rFonts w:ascii="Comic Sans MS" w:hAnsi="Comic Sans MS"/>
        </w:rPr>
        <w:t xml:space="preserve"> </w:t>
      </w:r>
      <w:r w:rsidR="00907E11">
        <w:rPr>
          <w:rFonts w:ascii="Comic Sans MS" w:hAnsi="Comic Sans MS"/>
        </w:rPr>
        <w:t xml:space="preserve">- </w:t>
      </w:r>
      <w:r w:rsidR="00907E11" w:rsidRPr="00907E11">
        <w:rPr>
          <w:rFonts w:ascii="Comic Sans MS" w:hAnsi="Comic Sans MS"/>
          <w:b/>
        </w:rPr>
        <w:t>Centripetal Force Penny</w:t>
      </w:r>
    </w:p>
    <w:p w:rsidR="00907E11" w:rsidRPr="00907E11" w:rsidRDefault="00907E11" w:rsidP="00D85E2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Materials and Equipment: </w:t>
      </w:r>
      <w:r>
        <w:rPr>
          <w:rFonts w:ascii="Comic Sans MS" w:hAnsi="Comic Sans MS"/>
        </w:rPr>
        <w:t>Wire hang</w:t>
      </w:r>
      <w:r w:rsidR="00060330">
        <w:rPr>
          <w:rFonts w:ascii="Comic Sans MS" w:hAnsi="Comic Sans MS"/>
        </w:rPr>
        <w:t>e</w:t>
      </w:r>
      <w:r>
        <w:rPr>
          <w:rFonts w:ascii="Comic Sans MS" w:hAnsi="Comic Sans MS"/>
        </w:rPr>
        <w:t>r and a penny</w:t>
      </w:r>
      <w:r w:rsidR="00557328" w:rsidRPr="00557328">
        <w:rPr>
          <w:rFonts w:ascii="LatoRegular" w:hAnsi="LatoRegular"/>
          <w:color w:val="000000"/>
          <w:sz w:val="20"/>
          <w:szCs w:val="20"/>
        </w:rPr>
        <w:t xml:space="preserve"> </w:t>
      </w:r>
    </w:p>
    <w:p w:rsidR="00907E11" w:rsidRDefault="00907E11" w:rsidP="00D85E2D">
      <w:pPr>
        <w:spacing w:after="0"/>
        <w:rPr>
          <w:rFonts w:ascii="Comic Sans MS" w:hAnsi="Comic Sans MS"/>
        </w:rPr>
      </w:pPr>
    </w:p>
    <w:p w:rsidR="00907E11" w:rsidRDefault="00557328" w:rsidP="00D85E2D">
      <w:pPr>
        <w:spacing w:after="0"/>
        <w:rPr>
          <w:rFonts w:ascii="Comic Sans MS" w:hAnsi="Comic Sans MS"/>
        </w:rPr>
      </w:pPr>
      <w:r w:rsidRPr="00557328">
        <w:rPr>
          <w:rFonts w:ascii="Comic Sans MS" w:hAnsi="Comic Sans MS"/>
          <w:b/>
        </w:rPr>
        <w:t>Verify:</w:t>
      </w:r>
      <w:r>
        <w:rPr>
          <w:rFonts w:ascii="Comic Sans MS" w:hAnsi="Comic Sans MS"/>
        </w:rPr>
        <w:t xml:space="preserve"> </w:t>
      </w:r>
      <w:r w:rsidR="00907E11">
        <w:rPr>
          <w:rFonts w:ascii="Comic Sans MS" w:hAnsi="Comic Sans MS"/>
        </w:rPr>
        <w:t xml:space="preserve">Watch this Sick Science </w:t>
      </w:r>
      <w:hyperlink r:id="rId9" w:history="1">
        <w:r w:rsidR="00907E11" w:rsidRPr="00060330">
          <w:rPr>
            <w:rStyle w:val="Hyperlink"/>
            <w:rFonts w:ascii="Comic Sans MS" w:hAnsi="Comic Sans MS"/>
          </w:rPr>
          <w:t>vi</w:t>
        </w:r>
        <w:r w:rsidR="00907E11" w:rsidRPr="00060330">
          <w:rPr>
            <w:rStyle w:val="Hyperlink"/>
            <w:rFonts w:ascii="Comic Sans MS" w:hAnsi="Comic Sans MS"/>
          </w:rPr>
          <w:t>d</w:t>
        </w:r>
        <w:r w:rsidR="00907E11" w:rsidRPr="00060330">
          <w:rPr>
            <w:rStyle w:val="Hyperlink"/>
            <w:rFonts w:ascii="Comic Sans MS" w:hAnsi="Comic Sans MS"/>
          </w:rPr>
          <w:t>e</w:t>
        </w:r>
        <w:r w:rsidR="00907E11" w:rsidRPr="00060330">
          <w:rPr>
            <w:rStyle w:val="Hyperlink"/>
            <w:rFonts w:ascii="Comic Sans MS" w:hAnsi="Comic Sans MS"/>
          </w:rPr>
          <w:t>o</w:t>
        </w:r>
      </w:hyperlink>
      <w:r w:rsidR="00907E11">
        <w:rPr>
          <w:rFonts w:ascii="Comic Sans MS" w:hAnsi="Comic Sans MS"/>
        </w:rPr>
        <w:t>. Determine if it’s possible to balance a penny on the hook of a hang</w:t>
      </w:r>
      <w:r w:rsidR="00060330">
        <w:rPr>
          <w:rFonts w:ascii="Comic Sans MS" w:hAnsi="Comic Sans MS"/>
        </w:rPr>
        <w:t>e</w:t>
      </w:r>
      <w:r w:rsidR="00907E11">
        <w:rPr>
          <w:rFonts w:ascii="Comic Sans MS" w:hAnsi="Comic Sans MS"/>
        </w:rPr>
        <w:t xml:space="preserve">r as you swing it in a circle.  </w:t>
      </w:r>
    </w:p>
    <w:p w:rsidR="00907E11" w:rsidRDefault="00907E11" w:rsidP="00907E11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Draw a free body diagram of the forces on the penny at a few different </w:t>
      </w:r>
      <w:r w:rsidR="00557328">
        <w:rPr>
          <w:rFonts w:ascii="Comic Sans MS" w:hAnsi="Comic Sans MS"/>
        </w:rPr>
        <w:t xml:space="preserve">key </w:t>
      </w:r>
      <w:r>
        <w:rPr>
          <w:rFonts w:ascii="Comic Sans MS" w:hAnsi="Comic Sans MS"/>
        </w:rPr>
        <w:t>points in the circle and explain why the penny remains at each point or flies off.</w:t>
      </w:r>
    </w:p>
    <w:p w:rsidR="00934648" w:rsidRDefault="00934648" w:rsidP="00907E11">
      <w:pPr>
        <w:spacing w:before="120" w:after="0"/>
        <w:rPr>
          <w:rFonts w:ascii="Comic Sans MS" w:hAnsi="Comic Sans MS"/>
          <w:b/>
        </w:rPr>
      </w:pPr>
    </w:p>
    <w:p w:rsidR="00907E11" w:rsidRDefault="00907E11" w:rsidP="00907E11">
      <w:pPr>
        <w:spacing w:before="120" w:after="0"/>
        <w:rPr>
          <w:rFonts w:ascii="Comic Sans MS" w:hAnsi="Comic Sans MS"/>
          <w:b/>
        </w:rPr>
      </w:pPr>
      <w:r w:rsidRPr="00907E11">
        <w:rPr>
          <w:rFonts w:ascii="Comic Sans MS" w:hAnsi="Comic Sans MS"/>
          <w:b/>
        </w:rPr>
        <w:t>Part I</w:t>
      </w:r>
      <w:r w:rsidR="00934648">
        <w:rPr>
          <w:rFonts w:ascii="Comic Sans MS" w:hAnsi="Comic Sans MS"/>
          <w:b/>
        </w:rPr>
        <w:t>II</w:t>
      </w:r>
      <w:r w:rsidRPr="00907E11">
        <w:rPr>
          <w:rFonts w:ascii="Comic Sans MS" w:hAnsi="Comic Sans MS"/>
          <w:b/>
        </w:rPr>
        <w:t xml:space="preserve"> – Egg Drop</w:t>
      </w:r>
    </w:p>
    <w:p w:rsidR="00590A06" w:rsidRDefault="00934648" w:rsidP="00590A0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-1905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2" name="Picture 1" descr="http://www.stevespanglerscience.com/media/ee/bf4dbfa1cee7d74b8095c44889a6e47bea2387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spanglerscience.com/media/ee/bf4dbfa1cee7d74b8095c44889a6e47bea2387b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A06" w:rsidRPr="00590A06">
        <w:rPr>
          <w:rFonts w:ascii="Comic Sans MS" w:hAnsi="Comic Sans MS"/>
          <w:i/>
        </w:rPr>
        <w:t>Materials and Equipment:</w:t>
      </w:r>
      <w:r w:rsidR="00590A06">
        <w:rPr>
          <w:rFonts w:ascii="Comic Sans MS" w:hAnsi="Comic Sans MS"/>
          <w:b/>
          <w:i/>
        </w:rPr>
        <w:t xml:space="preserve"> </w:t>
      </w:r>
      <w:r w:rsidR="00590A06" w:rsidRPr="00590A06">
        <w:rPr>
          <w:rFonts w:ascii="Comic Sans MS" w:hAnsi="Comic Sans MS"/>
        </w:rPr>
        <w:t>egg, glass</w:t>
      </w:r>
      <w:r>
        <w:rPr>
          <w:rFonts w:ascii="Comic Sans MS" w:hAnsi="Comic Sans MS"/>
        </w:rPr>
        <w:t xml:space="preserve">, </w:t>
      </w:r>
      <w:r w:rsidR="00590A06" w:rsidRPr="00590A06">
        <w:rPr>
          <w:rFonts w:ascii="Comic Sans MS" w:hAnsi="Comic Sans MS"/>
        </w:rPr>
        <w:t>water, empty toilet paper roll, pie tin</w:t>
      </w:r>
      <w:r>
        <w:rPr>
          <w:rFonts w:ascii="Comic Sans MS" w:hAnsi="Comic Sans MS"/>
        </w:rPr>
        <w:t xml:space="preserve"> or light tray.</w:t>
      </w:r>
    </w:p>
    <w:p w:rsidR="00934648" w:rsidRDefault="00934648" w:rsidP="00907E11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Fill the glass ¾ full of water.</w:t>
      </w:r>
    </w:p>
    <w:p w:rsidR="00590A06" w:rsidRDefault="00934648" w:rsidP="00907E11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Set the tray on the glass of water, stand the card board tube on the tray and balance an egg on the top of the tube. </w:t>
      </w:r>
    </w:p>
    <w:p w:rsidR="00934648" w:rsidRPr="00934648" w:rsidRDefault="00934648" w:rsidP="00934648">
      <w:pPr>
        <w:spacing w:before="120" w:after="0"/>
        <w:rPr>
          <w:rFonts w:ascii="Comic Sans MS" w:hAnsi="Comic Sans MS"/>
        </w:rPr>
      </w:pPr>
      <w:r w:rsidRPr="00934648">
        <w:rPr>
          <w:rFonts w:ascii="Comic Sans MS" w:hAnsi="Comic Sans MS"/>
          <w:color w:val="000000"/>
        </w:rPr>
        <w:t>With your writing hand, smack the edge of the pie pan horizontally. Don't swing up, and don't swing down! It’s important that you hit the pie pan horizontally and use a pretty solid hit, so plan on chasing the plate and tube.</w:t>
      </w:r>
    </w:p>
    <w:p w:rsidR="00934648" w:rsidRDefault="00934648" w:rsidP="00934648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Draw free-body diagrams of egg before and after the hit.  Explain why it moves in the direction that you observed during your experiment.</w:t>
      </w:r>
    </w:p>
    <w:p w:rsidR="00934648" w:rsidRPr="00557328" w:rsidRDefault="00557328" w:rsidP="00934648">
      <w:pPr>
        <w:spacing w:before="120"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Analyze:</w:t>
      </w:r>
    </w:p>
    <w:p w:rsidR="00934648" w:rsidRDefault="00934648" w:rsidP="00934648">
      <w:pPr>
        <w:spacing w:before="120" w:after="0"/>
        <w:ind w:left="720" w:righ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Newton’s 1</w:t>
      </w:r>
      <w:r w:rsidRPr="0093464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Law:  Objects at rest remain at rest.  Objects in motion remain in motion unless acted upon by an outside force.</w:t>
      </w:r>
    </w:p>
    <w:p w:rsidR="00934648" w:rsidRPr="00934648" w:rsidRDefault="00934648" w:rsidP="00934648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Identify wh</w:t>
      </w:r>
      <w:r w:rsidR="00557328">
        <w:rPr>
          <w:rFonts w:ascii="Comic Sans MS" w:hAnsi="Comic Sans MS"/>
        </w:rPr>
        <w:t>ich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part (s) of Newton’s 1</w:t>
      </w:r>
      <w:r w:rsidRPr="0093464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law apply</w:t>
      </w:r>
      <w:proofErr w:type="gramEnd"/>
      <w:r>
        <w:rPr>
          <w:rFonts w:ascii="Comic Sans MS" w:hAnsi="Comic Sans MS"/>
        </w:rPr>
        <w:t xml:space="preserve"> to each of the above experiments and ex</w:t>
      </w:r>
      <w:r w:rsidR="00557328">
        <w:rPr>
          <w:rFonts w:ascii="Comic Sans MS" w:hAnsi="Comic Sans MS"/>
        </w:rPr>
        <w:t>plain your reasoning.</w:t>
      </w:r>
    </w:p>
    <w:p w:rsidR="00934648" w:rsidRPr="00934648" w:rsidRDefault="00934648" w:rsidP="00907E11">
      <w:pPr>
        <w:spacing w:before="120" w:after="0"/>
        <w:rPr>
          <w:rFonts w:ascii="Comic Sans MS" w:hAnsi="Comic Sans MS"/>
        </w:rPr>
      </w:pPr>
    </w:p>
    <w:sectPr w:rsidR="00934648" w:rsidRPr="00934648" w:rsidSect="00D85E2D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66E4"/>
    <w:multiLevelType w:val="hybridMultilevel"/>
    <w:tmpl w:val="F068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B9A"/>
    <w:rsid w:val="00060330"/>
    <w:rsid w:val="0007068D"/>
    <w:rsid w:val="000F56B1"/>
    <w:rsid w:val="0016012E"/>
    <w:rsid w:val="002134C4"/>
    <w:rsid w:val="002501FD"/>
    <w:rsid w:val="00386CBA"/>
    <w:rsid w:val="003D4543"/>
    <w:rsid w:val="003F6B9A"/>
    <w:rsid w:val="00557328"/>
    <w:rsid w:val="00580D63"/>
    <w:rsid w:val="00590A06"/>
    <w:rsid w:val="008C7A22"/>
    <w:rsid w:val="00907E11"/>
    <w:rsid w:val="00934648"/>
    <w:rsid w:val="00936D43"/>
    <w:rsid w:val="0094155F"/>
    <w:rsid w:val="00A27EFB"/>
    <w:rsid w:val="00A56984"/>
    <w:rsid w:val="00B65019"/>
    <w:rsid w:val="00BF63A1"/>
    <w:rsid w:val="00C35FF3"/>
    <w:rsid w:val="00D85E2D"/>
    <w:rsid w:val="00E514CE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3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3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tevespanglerscience.com/media/ee/c9d72ef7e95719b555437d7c59451986399dd1a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AqOksj4Kvg&amp;list=PLC02CFDE5690E4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2012-10-01T19:59:00Z</cp:lastPrinted>
  <dcterms:created xsi:type="dcterms:W3CDTF">2014-02-17T01:42:00Z</dcterms:created>
  <dcterms:modified xsi:type="dcterms:W3CDTF">2014-02-17T01:42:00Z</dcterms:modified>
</cp:coreProperties>
</file>